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F6B34" w:rsidRDefault="00CC02F2" w:rsidP="00CC02F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32483194"/>
      <w:bookmarkEnd w:id="0"/>
      <w:r>
        <w:rPr>
          <w:rFonts w:ascii="Times New Roman" w:hAnsi="Times New Roman" w:cs="Times New Roman"/>
          <w:b/>
          <w:sz w:val="28"/>
          <w:szCs w:val="28"/>
        </w:rPr>
        <w:t>Лабораторная работа №4</w:t>
      </w:r>
    </w:p>
    <w:p w:rsidR="00CC02F2" w:rsidRPr="00AC493B" w:rsidRDefault="00CC02F2" w:rsidP="00CC02F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</w:rPr>
        <w:t>Функционал продукта:</w:t>
      </w:r>
    </w:p>
    <w:p w:rsidR="00CC02F2" w:rsidRPr="00907731" w:rsidRDefault="00CC02F2" w:rsidP="00CC02F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C02F2">
        <w:rPr>
          <w:rFonts w:ascii="Times New Roman" w:hAnsi="Times New Roman" w:cs="Times New Roman"/>
          <w:b/>
          <w:bCs/>
          <w:sz w:val="28"/>
          <w:szCs w:val="28"/>
        </w:rPr>
        <w:t>Раздел для покупателя</w:t>
      </w:r>
    </w:p>
    <w:p w:rsid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Регистрация.</w:t>
      </w:r>
    </w:p>
    <w:p w:rsid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 спис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</w:t>
      </w:r>
      <w:r w:rsidR="004F215C">
        <w:rPr>
          <w:rFonts w:ascii="Times New Roman" w:hAnsi="Times New Roman" w:cs="Times New Roman"/>
          <w:sz w:val="28"/>
          <w:szCs w:val="28"/>
        </w:rPr>
        <w:t>товаров</w:t>
      </w:r>
      <w:r w:rsidRPr="00CC02F2">
        <w:rPr>
          <w:rFonts w:ascii="Times New Roman" w:hAnsi="Times New Roman" w:cs="Times New Roman"/>
          <w:sz w:val="28"/>
          <w:szCs w:val="28"/>
        </w:rPr>
        <w:t xml:space="preserve"> в каталоге с возможностью фильтрации по категории, цене, типу </w:t>
      </w:r>
      <w:r w:rsidR="004F215C">
        <w:rPr>
          <w:rFonts w:ascii="Times New Roman" w:hAnsi="Times New Roman" w:cs="Times New Roman"/>
          <w:sz w:val="28"/>
          <w:szCs w:val="28"/>
        </w:rPr>
        <w:t>товара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и т.д.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02F2">
        <w:rPr>
          <w:rFonts w:ascii="Times New Roman" w:hAnsi="Times New Roman" w:cs="Times New Roman"/>
          <w:sz w:val="28"/>
          <w:szCs w:val="28"/>
        </w:rPr>
        <w:t>детальн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CC02F2">
        <w:rPr>
          <w:rFonts w:ascii="Times New Roman" w:hAnsi="Times New Roman" w:cs="Times New Roman"/>
          <w:sz w:val="28"/>
          <w:szCs w:val="28"/>
        </w:rPr>
        <w:t xml:space="preserve"> информаци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02F2">
        <w:rPr>
          <w:rFonts w:ascii="Times New Roman" w:hAnsi="Times New Roman" w:cs="Times New Roman"/>
          <w:sz w:val="28"/>
          <w:szCs w:val="28"/>
        </w:rPr>
        <w:t xml:space="preserve"> о продукте, включая фотографии, описание, цену, наличие на складе и т.д.</w:t>
      </w:r>
    </w:p>
    <w:p w:rsidR="00CC02F2" w:rsidRPr="00CC02F2" w:rsidRDefault="00CC02F2" w:rsidP="004F215C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ление (удаление)</w:t>
      </w:r>
      <w:r w:rsidRPr="00CC02F2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в корзину.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Оформ</w:t>
      </w:r>
      <w:r>
        <w:rPr>
          <w:rFonts w:ascii="Times New Roman" w:hAnsi="Times New Roman" w:cs="Times New Roman"/>
          <w:sz w:val="28"/>
          <w:szCs w:val="28"/>
        </w:rPr>
        <w:t>ление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с заполнением информации о доставке и оплате.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Отслежива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статус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заказа и получ</w:t>
      </w:r>
      <w:r w:rsidR="004F215C">
        <w:rPr>
          <w:rFonts w:ascii="Times New Roman" w:hAnsi="Times New Roman" w:cs="Times New Roman"/>
          <w:sz w:val="28"/>
          <w:szCs w:val="28"/>
        </w:rPr>
        <w:t>ение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уведомления о его изменении.</w:t>
      </w:r>
    </w:p>
    <w:p w:rsidR="00CC02F2" w:rsidRPr="004F215C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02F2">
        <w:rPr>
          <w:rFonts w:ascii="Times New Roman" w:hAnsi="Times New Roman" w:cs="Times New Roman"/>
          <w:sz w:val="28"/>
          <w:szCs w:val="28"/>
        </w:rPr>
        <w:t>истори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заказов и повтор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>.</w:t>
      </w:r>
    </w:p>
    <w:p w:rsidR="00CC02F2" w:rsidRPr="00CC02F2" w:rsidRDefault="00CC02F2" w:rsidP="00CC02F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02F2">
        <w:rPr>
          <w:rFonts w:ascii="Times New Roman" w:hAnsi="Times New Roman" w:cs="Times New Roman"/>
          <w:b/>
          <w:bCs/>
          <w:sz w:val="28"/>
          <w:szCs w:val="28"/>
        </w:rPr>
        <w:t>Раздел для администратора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Добавление, изменение и удаление продуктов в каталоге с указанием фотографий, описания, цены, наличия на складе и т.д.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Управление категориями, типами изделий и т.д.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Отслеживание статистики продаж, прибыли, количества заказов и т.д.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Управление заказами, включая изменение статусов, отмену, отправку уведомлений покупателям и т.д.</w:t>
      </w:r>
    </w:p>
    <w:p w:rsidR="00B45681" w:rsidRDefault="00CC02F2" w:rsidP="00B45681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 xml:space="preserve">Управление пользователями, включая </w:t>
      </w:r>
      <w:r>
        <w:rPr>
          <w:rFonts w:ascii="Times New Roman" w:hAnsi="Times New Roman" w:cs="Times New Roman"/>
          <w:sz w:val="28"/>
          <w:szCs w:val="28"/>
        </w:rPr>
        <w:t xml:space="preserve">изменение </w:t>
      </w:r>
      <w:r w:rsidRPr="00CC02F2">
        <w:rPr>
          <w:rFonts w:ascii="Times New Roman" w:hAnsi="Times New Roman" w:cs="Times New Roman"/>
          <w:sz w:val="28"/>
          <w:szCs w:val="28"/>
        </w:rPr>
        <w:t>данных, блокирование и удаление пользователей.</w:t>
      </w:r>
    </w:p>
    <w:p w:rsidR="00B45681" w:rsidRDefault="00B456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45681" w:rsidRPr="00AC493B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User Flow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1.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940425" cy="1082040"/>
            <wp:effectExtent l="0" t="0" r="317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rFlow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2.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940425" cy="13589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Flow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3.</w:t>
      </w:r>
    </w:p>
    <w:p w:rsidR="00B45681" w:rsidRDefault="004F215C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F215C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7458AB85" wp14:editId="2EA60682">
            <wp:extent cx="5940425" cy="615950"/>
            <wp:effectExtent l="0" t="0" r="3175" b="0"/>
            <wp:docPr id="2139788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87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3B" w:rsidRPr="00AC493B" w:rsidRDefault="00AC493B" w:rsidP="00B45681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</w:rPr>
        <w:t>Принципы гештальта</w:t>
      </w:r>
    </w:p>
    <w:p w:rsidR="00AC493B" w:rsidRPr="00262AE0" w:rsidRDefault="00AC493B" w:rsidP="00262AE0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близости</w:t>
      </w:r>
      <w:r w:rsidR="001D0075" w:rsidRPr="00262AE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AC493B" w:rsidRDefault="00AA6ED0" w:rsidP="005C1BF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A6ED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99D9A31" wp14:editId="3CF93AF2">
            <wp:extent cx="1859280" cy="2795640"/>
            <wp:effectExtent l="0" t="0" r="7620" b="5080"/>
            <wp:docPr id="900538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383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9944" cy="282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3B" w:rsidRPr="00CF1D83" w:rsidRDefault="00AC493B" w:rsidP="00B456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скриншоте представлена </w:t>
      </w:r>
      <w:r w:rsidRPr="00D37BAC">
        <w:rPr>
          <w:rFonts w:ascii="Times New Roman" w:hAnsi="Times New Roman" w:cs="Times New Roman"/>
          <w:sz w:val="28"/>
          <w:szCs w:val="28"/>
        </w:rPr>
        <w:t>карточка товара</w:t>
      </w:r>
      <w:r>
        <w:rPr>
          <w:rFonts w:ascii="Times New Roman" w:hAnsi="Times New Roman" w:cs="Times New Roman"/>
          <w:sz w:val="28"/>
          <w:szCs w:val="28"/>
        </w:rPr>
        <w:t>, состоящая из изображения товара,</w:t>
      </w:r>
      <w:r w:rsidRPr="00D37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подписи</w:t>
      </w:r>
      <w:r w:rsidRPr="00D37BAC">
        <w:rPr>
          <w:rFonts w:ascii="Times New Roman" w:hAnsi="Times New Roman" w:cs="Times New Roman"/>
          <w:sz w:val="28"/>
          <w:szCs w:val="28"/>
        </w:rPr>
        <w:t xml:space="preserve"> к нему</w:t>
      </w:r>
      <w:r w:rsidRPr="00CF1D83">
        <w:rPr>
          <w:rFonts w:ascii="Times New Roman" w:hAnsi="Times New Roman" w:cs="Times New Roman"/>
          <w:sz w:val="28"/>
          <w:szCs w:val="28"/>
        </w:rPr>
        <w:t>,</w:t>
      </w:r>
      <w:r w:rsidR="00082524">
        <w:rPr>
          <w:rFonts w:ascii="Times New Roman" w:hAnsi="Times New Roman" w:cs="Times New Roman"/>
          <w:sz w:val="28"/>
          <w:szCs w:val="28"/>
        </w:rPr>
        <w:t xml:space="preserve"> </w:t>
      </w:r>
      <w:r w:rsidR="00AA6ED0">
        <w:rPr>
          <w:rFonts w:ascii="Times New Roman" w:hAnsi="Times New Roman" w:cs="Times New Roman"/>
          <w:sz w:val="28"/>
          <w:szCs w:val="28"/>
        </w:rPr>
        <w:t>мини-описания,</w:t>
      </w:r>
      <w:r w:rsidRPr="00CF1D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цены</w:t>
      </w:r>
      <w:r w:rsidRPr="00D37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самой карточки. Располагаются вместе, чтобы пользователю было интуитивно понятно, к какой группе относится элемент.</w:t>
      </w:r>
    </w:p>
    <w:p w:rsidR="00AC493B" w:rsidRPr="00262AE0" w:rsidRDefault="00082524" w:rsidP="00262AE0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AC493B" w:rsidRPr="00262AE0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="00AC493B"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AC493B" w:rsidRPr="00262AE0">
        <w:rPr>
          <w:rFonts w:ascii="Times New Roman" w:hAnsi="Times New Roman" w:cs="Times New Roman"/>
          <w:b/>
          <w:bCs/>
          <w:sz w:val="28"/>
          <w:szCs w:val="28"/>
        </w:rPr>
        <w:t>общей</w:t>
      </w:r>
      <w:r w:rsidR="00AC493B"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AC493B" w:rsidRPr="00262AE0">
        <w:rPr>
          <w:rFonts w:ascii="Times New Roman" w:hAnsi="Times New Roman" w:cs="Times New Roman"/>
          <w:b/>
          <w:bCs/>
          <w:sz w:val="28"/>
          <w:szCs w:val="28"/>
        </w:rPr>
        <w:t>области</w:t>
      </w:r>
      <w:r w:rsidR="005C1BF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AC493B"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 w:rsidR="00AC493B" w:rsidRPr="00262AE0">
        <w:rPr>
          <w:rFonts w:ascii="Times New Roman" w:hAnsi="Times New Roman" w:cs="Times New Roman"/>
          <w:b/>
          <w:bCs/>
          <w:sz w:val="28"/>
          <w:szCs w:val="28"/>
        </w:rPr>
        <w:t>взаимосвязи</w:t>
      </w:r>
      <w:r w:rsidR="00AC493B"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="001D0075" w:rsidRPr="00262AE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AC493B" w:rsidRPr="00CC02F2" w:rsidRDefault="008815A6" w:rsidP="00CC02F2">
      <w:pPr>
        <w:jc w:val="both"/>
        <w:rPr>
          <w:rFonts w:ascii="Times New Roman" w:hAnsi="Times New Roman" w:cs="Times New Roman"/>
          <w:sz w:val="28"/>
          <w:szCs w:val="28"/>
        </w:rPr>
      </w:pPr>
      <w:r w:rsidRPr="008815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558154" wp14:editId="69855595">
            <wp:extent cx="5940425" cy="1855470"/>
            <wp:effectExtent l="0" t="0" r="3175" b="0"/>
            <wp:docPr id="473074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74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3B" w:rsidRDefault="00AC493B" w:rsidP="00AC493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случае в единой группе находится информация о различных типах </w:t>
      </w:r>
      <w:r w:rsidR="008815A6">
        <w:rPr>
          <w:rFonts w:ascii="Times New Roman" w:hAnsi="Times New Roman" w:cs="Times New Roman"/>
          <w:sz w:val="28"/>
          <w:szCs w:val="28"/>
        </w:rPr>
        <w:t>услуг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82524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 которы</w:t>
      </w:r>
      <w:r w:rsidR="00082524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82524">
        <w:rPr>
          <w:rFonts w:ascii="Times New Roman" w:hAnsi="Times New Roman" w:cs="Times New Roman"/>
          <w:sz w:val="28"/>
          <w:szCs w:val="28"/>
        </w:rPr>
        <w:t>можно обратиться к врачам</w:t>
      </w:r>
      <w:r>
        <w:rPr>
          <w:rFonts w:ascii="Times New Roman" w:hAnsi="Times New Roman" w:cs="Times New Roman"/>
          <w:sz w:val="28"/>
          <w:szCs w:val="28"/>
        </w:rPr>
        <w:t>. Все объекты похожи и взаимосвязаны, соответственно, выполняют одну функцию.</w:t>
      </w:r>
    </w:p>
    <w:p w:rsidR="00AC493B" w:rsidRPr="00262AE0" w:rsidRDefault="00AC493B" w:rsidP="00262AE0">
      <w:pPr>
        <w:pStyle w:val="a4"/>
        <w:numPr>
          <w:ilvl w:val="0"/>
          <w:numId w:val="4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 сходства.</w:t>
      </w:r>
    </w:p>
    <w:p w:rsidR="00AC493B" w:rsidRDefault="00D01C6D" w:rsidP="00D01C6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01C6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30D5F08" wp14:editId="34657FF9">
            <wp:extent cx="4951717" cy="2308860"/>
            <wp:effectExtent l="0" t="0" r="1905" b="0"/>
            <wp:docPr id="1015637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37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8563" cy="231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6D" w:rsidRPr="00D01C6D" w:rsidRDefault="00D01C6D" w:rsidP="00D01C6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01C6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AFBA55D" wp14:editId="0475ECF3">
            <wp:extent cx="4998720" cy="2331311"/>
            <wp:effectExtent l="0" t="0" r="0" b="0"/>
            <wp:docPr id="199554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47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0528" cy="234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Pr="004F215C" w:rsidRDefault="00D01C6D" w:rsidP="00CC02F2">
      <w:pPr>
        <w:rPr>
          <w:rFonts w:ascii="Times New Roman" w:hAnsi="Times New Roman" w:cs="Times New Roman"/>
          <w:spacing w:val="2"/>
          <w:sz w:val="28"/>
          <w:szCs w:val="28"/>
          <w:lang w:val="en-US"/>
        </w:rPr>
      </w:pPr>
      <w:r>
        <w:rPr>
          <w:rFonts w:ascii="Times New Roman" w:hAnsi="Times New Roman" w:cs="Times New Roman"/>
          <w:spacing w:val="2"/>
          <w:sz w:val="28"/>
          <w:szCs w:val="28"/>
        </w:rPr>
        <w:t>На сайте используется одинаковый стиль везде – одинаковые шрифты, цвета, формы и расположение элементов. Это делает сайт однородным и помогает пользователям быстро понимать, где находятся нужные разделы.</w:t>
      </w:r>
    </w:p>
    <w:p w:rsidR="001D0075" w:rsidRPr="006835A2" w:rsidRDefault="00AC493B" w:rsidP="006835A2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завершённости.</w:t>
      </w:r>
    </w:p>
    <w:p w:rsidR="001D0075" w:rsidRDefault="006835A2" w:rsidP="001D007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35A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B3399F" wp14:editId="0B986938">
            <wp:extent cx="5940425" cy="3267075"/>
            <wp:effectExtent l="0" t="0" r="3175" b="9525"/>
            <wp:docPr id="15122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810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Default="006835A2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Законченная композиция элементов, таких как изображение и текст, которые создают четкую визуальную цельность</w:t>
      </w:r>
      <w:r w:rsidR="001D0075">
        <w:rPr>
          <w:rFonts w:ascii="Times New Roman" w:hAnsi="Times New Roman" w:cs="Times New Roman"/>
          <w:sz w:val="28"/>
          <w:szCs w:val="28"/>
        </w:rPr>
        <w:t>. Зритель будет воспринимать данные изображения как одно целое, заполняя недостающую информацию.</w:t>
      </w:r>
    </w:p>
    <w:p w:rsidR="001D0075" w:rsidRDefault="00262AE0" w:rsidP="00262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0075" w:rsidRPr="00262AE0" w:rsidRDefault="001D0075" w:rsidP="00262AE0">
      <w:pPr>
        <w:pStyle w:val="a4"/>
        <w:numPr>
          <w:ilvl w:val="0"/>
          <w:numId w:val="4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симметрии и асимметрии.</w:t>
      </w:r>
    </w:p>
    <w:p w:rsidR="001D0075" w:rsidRDefault="00CF1D83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F1D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9C183C" wp14:editId="59620F3D">
            <wp:extent cx="5981177" cy="2423160"/>
            <wp:effectExtent l="0" t="0" r="635" b="0"/>
            <wp:docPr id="882906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06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0666" cy="24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75" w:rsidRDefault="0052323A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выше</w:t>
      </w:r>
      <w:r w:rsidR="001D0075">
        <w:rPr>
          <w:rFonts w:ascii="Times New Roman" w:hAnsi="Times New Roman" w:cs="Times New Roman"/>
          <w:sz w:val="28"/>
          <w:szCs w:val="28"/>
        </w:rPr>
        <w:t xml:space="preserve"> объекты расположены симметрично относительно друг друга, </w:t>
      </w:r>
      <w:r>
        <w:rPr>
          <w:rFonts w:ascii="Times New Roman" w:hAnsi="Times New Roman" w:cs="Times New Roman"/>
          <w:sz w:val="28"/>
          <w:szCs w:val="28"/>
        </w:rPr>
        <w:t xml:space="preserve">поэтому </w:t>
      </w:r>
      <w:r w:rsidRPr="005677E0">
        <w:rPr>
          <w:rFonts w:ascii="Times New Roman" w:hAnsi="Times New Roman" w:cs="Times New Roman"/>
          <w:spacing w:val="2"/>
          <w:sz w:val="28"/>
          <w:szCs w:val="28"/>
        </w:rPr>
        <w:t>воспринимаются так, словно они составляют одно целое, вне зависимости от расстояния между ними.</w:t>
      </w:r>
    </w:p>
    <w:p w:rsidR="001D0075" w:rsidRDefault="00AC49F0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49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EDCEF7" wp14:editId="1F17C772">
            <wp:extent cx="5940425" cy="4297045"/>
            <wp:effectExtent l="0" t="0" r="3175" b="8255"/>
            <wp:docPr id="244029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29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75" w:rsidRDefault="0052323A" w:rsidP="005232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рисунке представлен принцип асимметрии, поскольку </w:t>
      </w:r>
      <w:r w:rsidR="004F215C">
        <w:rPr>
          <w:rFonts w:ascii="Times New Roman" w:hAnsi="Times New Roman" w:cs="Times New Roman"/>
          <w:sz w:val="28"/>
          <w:szCs w:val="28"/>
        </w:rPr>
        <w:t>данный дизайн используется для привлечения внимания к определенным элементам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F215C" w:rsidRDefault="004F215C" w:rsidP="0052323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2323A" w:rsidRPr="00262AE0" w:rsidRDefault="0052323A" w:rsidP="00262AE0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непрерывности.</w:t>
      </w:r>
    </w:p>
    <w:p w:rsidR="0052323A" w:rsidRDefault="0052323A" w:rsidP="0052323A">
      <w:pPr>
        <w:jc w:val="both"/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</w:pPr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Элементы, стоящие в непрерывной линии, воспринимаются как группа. Чем плавнее отрезки прямой, тем целостнее они кажутся.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</w:t>
      </w:r>
    </w:p>
    <w:p w:rsidR="0052323A" w:rsidRDefault="004867F6" w:rsidP="0052323A">
      <w:pPr>
        <w:jc w:val="both"/>
        <w:rPr>
          <w:rFonts w:ascii="Times New Roman" w:hAnsi="Times New Roman" w:cs="Times New Roman"/>
          <w:sz w:val="28"/>
          <w:szCs w:val="28"/>
        </w:rPr>
      </w:pPr>
      <w:r w:rsidRPr="004867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BE5DC3" wp14:editId="224CD4B1">
            <wp:extent cx="5940425" cy="720090"/>
            <wp:effectExtent l="0" t="0" r="3175" b="3810"/>
            <wp:docPr id="1952465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657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3A" w:rsidRPr="00262AE0" w:rsidRDefault="0052323A" w:rsidP="00262AE0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 общего направления (общей судьбы).</w:t>
      </w:r>
    </w:p>
    <w:p w:rsidR="00347B38" w:rsidRDefault="004867F6" w:rsidP="004F215C">
      <w:pPr>
        <w:ind w:left="360"/>
        <w:rPr>
          <w:rFonts w:ascii="Times New Roman" w:hAnsi="Times New Roman" w:cs="Times New Roman"/>
          <w:sz w:val="28"/>
          <w:szCs w:val="28"/>
        </w:rPr>
      </w:pPr>
      <w:r w:rsidRPr="004867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CCE663" wp14:editId="61FFFFEC">
            <wp:extent cx="5669280" cy="2894333"/>
            <wp:effectExtent l="0" t="0" r="7620" b="1270"/>
            <wp:docPr id="1788967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674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2253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B38">
        <w:rPr>
          <w:rFonts w:ascii="Times New Roman" w:hAnsi="Times New Roman" w:cs="Times New Roman"/>
          <w:sz w:val="28"/>
          <w:szCs w:val="28"/>
        </w:rPr>
        <w:t>Элементы слайдера при нажатии на стрелки движутся в одном направлении вдоль одной линии.</w:t>
      </w:r>
    </w:p>
    <w:p w:rsidR="00347B38" w:rsidRDefault="00347B38" w:rsidP="00347B3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E17881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262A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17881">
        <w:rPr>
          <w:rFonts w:ascii="Times New Roman" w:hAnsi="Times New Roman" w:cs="Times New Roman"/>
          <w:b/>
          <w:bCs/>
          <w:sz w:val="28"/>
          <w:szCs w:val="28"/>
        </w:rPr>
        <w:t xml:space="preserve">Принцип </w:t>
      </w:r>
      <w:r>
        <w:rPr>
          <w:rFonts w:ascii="Times New Roman" w:hAnsi="Times New Roman" w:cs="Times New Roman"/>
          <w:b/>
          <w:bCs/>
          <w:sz w:val="28"/>
          <w:szCs w:val="28"/>
        </w:rPr>
        <w:t>соотношения фигуры и фона</w:t>
      </w:r>
    </w:p>
    <w:p w:rsidR="00347B38" w:rsidRDefault="00AB770D" w:rsidP="00347B38">
      <w:pPr>
        <w:jc w:val="center"/>
        <w:rPr>
          <w:rFonts w:ascii="Times New Roman" w:hAnsi="Times New Roman" w:cs="Times New Roman"/>
          <w:sz w:val="28"/>
          <w:szCs w:val="28"/>
        </w:rPr>
      </w:pPr>
      <w:r w:rsidRPr="00AB77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838F1B" wp14:editId="0C55C659">
            <wp:extent cx="3649980" cy="2361659"/>
            <wp:effectExtent l="0" t="0" r="7620" b="635"/>
            <wp:docPr id="1225168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682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6705" cy="23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38" w:rsidRDefault="00347B38" w:rsidP="00347B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компании </w:t>
      </w:r>
      <w:r w:rsidR="00AB770D">
        <w:rPr>
          <w:rFonts w:ascii="Times New Roman" w:hAnsi="Times New Roman" w:cs="Times New Roman"/>
          <w:sz w:val="28"/>
          <w:szCs w:val="28"/>
          <w:lang w:val="en-US"/>
        </w:rPr>
        <w:t>Pittsburgh</w:t>
      </w:r>
      <w:r w:rsidR="00AB770D" w:rsidRPr="00AB770D">
        <w:rPr>
          <w:rFonts w:ascii="Times New Roman" w:hAnsi="Times New Roman" w:cs="Times New Roman"/>
          <w:sz w:val="28"/>
          <w:szCs w:val="28"/>
        </w:rPr>
        <w:t xml:space="preserve"> </w:t>
      </w:r>
      <w:r w:rsidR="00AB770D">
        <w:rPr>
          <w:rFonts w:ascii="Times New Roman" w:hAnsi="Times New Roman" w:cs="Times New Roman"/>
          <w:sz w:val="28"/>
          <w:szCs w:val="28"/>
          <w:lang w:val="en-US"/>
        </w:rPr>
        <w:t>Zoo</w:t>
      </w:r>
      <w:r w:rsidRPr="00CF1D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построен по принципу соотношения фигуры и фона: </w:t>
      </w:r>
      <w:r w:rsidRPr="005718A0">
        <w:rPr>
          <w:rFonts w:ascii="Times New Roman" w:hAnsi="Times New Roman" w:cs="Times New Roman"/>
          <w:sz w:val="28"/>
          <w:szCs w:val="28"/>
        </w:rPr>
        <w:t>человек сначала различает форму целико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5718A0">
        <w:rPr>
          <w:rFonts w:ascii="Times New Roman" w:hAnsi="Times New Roman" w:cs="Times New Roman"/>
          <w:sz w:val="28"/>
          <w:szCs w:val="28"/>
        </w:rPr>
        <w:t>, а лишь потом детали.</w:t>
      </w:r>
    </w:p>
    <w:p w:rsidR="00262AE0" w:rsidRDefault="001B7C57" w:rsidP="00347B3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Законы</w:t>
      </w:r>
      <w:r w:rsidR="00262AE0">
        <w:rPr>
          <w:rFonts w:ascii="Times New Roman" w:hAnsi="Times New Roman" w:cs="Times New Roman"/>
          <w:b/>
          <w:sz w:val="28"/>
          <w:szCs w:val="28"/>
          <w:u w:val="single"/>
        </w:rPr>
        <w:t xml:space="preserve"> композиции</w:t>
      </w:r>
    </w:p>
    <w:p w:rsidR="00262AE0" w:rsidRDefault="00262AE0" w:rsidP="00262AE0">
      <w:pPr>
        <w:pStyle w:val="a4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sz w:val="28"/>
          <w:szCs w:val="28"/>
        </w:rPr>
        <w:t>Пример закона единства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262AE0" w:rsidRDefault="00944B90" w:rsidP="00944B90">
      <w:pPr>
        <w:pStyle w:val="a4"/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4B9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AE13BC6" wp14:editId="04B507A1">
            <wp:extent cx="4904509" cy="2709407"/>
            <wp:effectExtent l="0" t="0" r="0" b="0"/>
            <wp:docPr id="1206691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14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0347" cy="271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Default="00262AE0" w:rsidP="00262AE0">
      <w:pPr>
        <w:pStyle w:val="a4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Пример закона соподчинения.</w:t>
      </w:r>
    </w:p>
    <w:p w:rsidR="00262AE0" w:rsidRDefault="00944B90" w:rsidP="00944B90">
      <w:pPr>
        <w:tabs>
          <w:tab w:val="left" w:pos="1134"/>
        </w:tabs>
        <w:spacing w:before="240" w:after="240" w:line="24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4B9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9E751CD" wp14:editId="3652A174">
            <wp:extent cx="4966855" cy="3136737"/>
            <wp:effectExtent l="0" t="0" r="5715" b="6985"/>
            <wp:docPr id="205255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571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4886" cy="31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90" w:rsidRDefault="00944B90" w:rsidP="00944B90">
      <w:pPr>
        <w:tabs>
          <w:tab w:val="left" w:pos="1134"/>
        </w:tabs>
        <w:spacing w:before="240" w:after="240" w:line="24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44B90" w:rsidRDefault="00944B90" w:rsidP="00944B90">
      <w:pPr>
        <w:tabs>
          <w:tab w:val="left" w:pos="1134"/>
        </w:tabs>
        <w:spacing w:before="240" w:after="240" w:line="24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44B90" w:rsidRDefault="00944B90" w:rsidP="00944B90">
      <w:pPr>
        <w:tabs>
          <w:tab w:val="left" w:pos="1134"/>
        </w:tabs>
        <w:spacing w:before="240" w:after="240" w:line="24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44B90" w:rsidRDefault="00944B90" w:rsidP="00944B90">
      <w:pPr>
        <w:tabs>
          <w:tab w:val="left" w:pos="1134"/>
        </w:tabs>
        <w:spacing w:before="240" w:after="240" w:line="24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44B90" w:rsidRDefault="00944B90" w:rsidP="00944B90">
      <w:pPr>
        <w:tabs>
          <w:tab w:val="left" w:pos="1134"/>
        </w:tabs>
        <w:spacing w:before="240" w:after="240" w:line="24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44B90" w:rsidRDefault="00944B90" w:rsidP="00944B90">
      <w:pPr>
        <w:tabs>
          <w:tab w:val="left" w:pos="1134"/>
        </w:tabs>
        <w:spacing w:before="240" w:after="240" w:line="24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62AE0" w:rsidRPr="00262AE0" w:rsidRDefault="00262AE0" w:rsidP="00262AE0">
      <w:pPr>
        <w:pStyle w:val="a4"/>
        <w:numPr>
          <w:ilvl w:val="0"/>
          <w:numId w:val="3"/>
        </w:numPr>
        <w:spacing w:before="360" w:after="240" w:line="240" w:lineRule="auto"/>
        <w:ind w:left="714" w:hanging="35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sz w:val="28"/>
          <w:szCs w:val="28"/>
        </w:rPr>
        <w:lastRenderedPageBreak/>
        <w:t>Пример закона равновесия</w:t>
      </w:r>
    </w:p>
    <w:p w:rsidR="00262AE0" w:rsidRDefault="00944B90" w:rsidP="00944B90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4B9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57A02794" wp14:editId="0C8B1662">
            <wp:extent cx="5372091" cy="3068782"/>
            <wp:effectExtent l="0" t="0" r="635" b="0"/>
            <wp:docPr id="1876811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111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9098" cy="30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76" w:rsidRDefault="000E5176" w:rsidP="000E517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B7C57" w:rsidRDefault="001B7C57" w:rsidP="001B7C57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B7C57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Элементы композиции</w:t>
      </w:r>
    </w:p>
    <w:p w:rsidR="001B7C57" w:rsidRPr="00CD74FD" w:rsidRDefault="001B7C57" w:rsidP="001B7C57">
      <w:pPr>
        <w:pStyle w:val="a4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Точка.</w:t>
      </w:r>
    </w:p>
    <w:p w:rsidR="00CD74FD" w:rsidRPr="00CD74FD" w:rsidRDefault="00CD74FD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D74FD">
        <w:rPr>
          <w:noProof/>
        </w:rPr>
        <w:drawing>
          <wp:inline distT="0" distB="0" distL="0" distR="0" wp14:anchorId="281C4E8A" wp14:editId="2D06CA04">
            <wp:extent cx="5940425" cy="3149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57" w:rsidRDefault="001B7C57" w:rsidP="001B7C57">
      <w:pPr>
        <w:pStyle w:val="a4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1B7C57">
        <w:rPr>
          <w:rFonts w:ascii="Times New Roman" w:hAnsi="Times New Roman" w:cs="Times New Roman"/>
          <w:b/>
          <w:sz w:val="28"/>
          <w:szCs w:val="28"/>
        </w:rPr>
        <w:t>Линия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0E5176" w:rsidRPr="002211C8" w:rsidRDefault="002211C8" w:rsidP="000E5176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211C8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8FD740E" wp14:editId="03515307">
            <wp:extent cx="6175563" cy="2453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102" r="11772"/>
                    <a:stretch/>
                  </pic:blipFill>
                  <pic:spPr bwMode="auto">
                    <a:xfrm>
                      <a:off x="0" y="0"/>
                      <a:ext cx="6182729" cy="245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176" w:rsidRPr="000E5176" w:rsidRDefault="000E5176" w:rsidP="000E517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D74FD" w:rsidRPr="00CD74FD" w:rsidRDefault="001B7C57" w:rsidP="00CD74FD">
      <w:pPr>
        <w:pStyle w:val="a4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BB1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Расположение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.</w:t>
      </w:r>
    </w:p>
    <w:p w:rsidR="00CD74FD" w:rsidRDefault="00CD74FD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Симметричное</w:t>
      </w:r>
    </w:p>
    <w:p w:rsidR="00CD74FD" w:rsidRPr="00CD74FD" w:rsidRDefault="00CD74FD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D74F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A4EBDFD" wp14:editId="00ED6B06">
            <wp:extent cx="5940425" cy="2943860"/>
            <wp:effectExtent l="0" t="0" r="317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FD" w:rsidRPr="00CD74FD" w:rsidRDefault="00CD74FD" w:rsidP="00CD74FD">
      <w:pPr>
        <w:rPr>
          <w:rFonts w:ascii="Times New Roman" w:hAnsi="Times New Roman" w:cs="Times New Roman"/>
          <w:b/>
          <w:sz w:val="28"/>
          <w:szCs w:val="28"/>
        </w:rPr>
      </w:pPr>
      <w:r w:rsidRPr="00CD74FD">
        <w:rPr>
          <w:rFonts w:ascii="Times New Roman" w:hAnsi="Times New Roman" w:cs="Times New Roman"/>
          <w:b/>
          <w:sz w:val="28"/>
          <w:szCs w:val="28"/>
        </w:rPr>
        <w:t>Ассиметричное</w:t>
      </w:r>
    </w:p>
    <w:p w:rsidR="00CD74FD" w:rsidRDefault="00CD74FD" w:rsidP="000E5176">
      <w:pPr>
        <w:rPr>
          <w:rFonts w:ascii="Times New Roman" w:hAnsi="Times New Roman" w:cs="Times New Roman"/>
          <w:b/>
          <w:sz w:val="28"/>
          <w:szCs w:val="28"/>
        </w:rPr>
      </w:pPr>
      <w:r w:rsidRPr="00CD74FD">
        <w:rPr>
          <w:noProof/>
        </w:rPr>
        <w:drawing>
          <wp:inline distT="0" distB="0" distL="0" distR="0" wp14:anchorId="7DCC0D5A" wp14:editId="563386BF">
            <wp:extent cx="5940425" cy="2399030"/>
            <wp:effectExtent l="0" t="0" r="317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74" w:rsidRPr="00CD74FD" w:rsidRDefault="00EA0A74" w:rsidP="000E517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B7C57" w:rsidRPr="001B7C57" w:rsidRDefault="001B7C57" w:rsidP="001B7C57">
      <w:pPr>
        <w:pStyle w:val="a4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Форма.</w:t>
      </w:r>
    </w:p>
    <w:p w:rsidR="001B7C57" w:rsidRPr="001B7C57" w:rsidRDefault="00EA0A74" w:rsidP="001B7C57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0A7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0DB3214" wp14:editId="726FD394">
            <wp:extent cx="5940425" cy="5864225"/>
            <wp:effectExtent l="0" t="0" r="317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Pr="00262AE0" w:rsidRDefault="00262AE0" w:rsidP="00347B3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47B38" w:rsidRPr="00CC02F2" w:rsidRDefault="00347B38" w:rsidP="0052323A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347B38" w:rsidRPr="00CC02F2" w:rsidSect="00F666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9A73EC"/>
    <w:multiLevelType w:val="hybridMultilevel"/>
    <w:tmpl w:val="74DED7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A55933"/>
    <w:multiLevelType w:val="hybridMultilevel"/>
    <w:tmpl w:val="614035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BB2A3F"/>
    <w:multiLevelType w:val="multilevel"/>
    <w:tmpl w:val="EBA26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4CD32C0"/>
    <w:multiLevelType w:val="multilevel"/>
    <w:tmpl w:val="74F41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49412975">
    <w:abstractNumId w:val="4"/>
  </w:num>
  <w:num w:numId="2" w16cid:durableId="952399675">
    <w:abstractNumId w:val="3"/>
  </w:num>
  <w:num w:numId="3" w16cid:durableId="429936383">
    <w:abstractNumId w:val="2"/>
  </w:num>
  <w:num w:numId="4" w16cid:durableId="1219318702">
    <w:abstractNumId w:val="0"/>
  </w:num>
  <w:num w:numId="5" w16cid:durableId="1517228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2F2"/>
    <w:rsid w:val="00015FA9"/>
    <w:rsid w:val="00082524"/>
    <w:rsid w:val="000C652A"/>
    <w:rsid w:val="000E5176"/>
    <w:rsid w:val="001B7C57"/>
    <w:rsid w:val="001D0075"/>
    <w:rsid w:val="002211C8"/>
    <w:rsid w:val="00262AE0"/>
    <w:rsid w:val="00347B38"/>
    <w:rsid w:val="003F1C58"/>
    <w:rsid w:val="003F6B34"/>
    <w:rsid w:val="003F7E75"/>
    <w:rsid w:val="004867F6"/>
    <w:rsid w:val="004F215C"/>
    <w:rsid w:val="0052323A"/>
    <w:rsid w:val="00540555"/>
    <w:rsid w:val="005C1BF9"/>
    <w:rsid w:val="006835A2"/>
    <w:rsid w:val="006E3DCF"/>
    <w:rsid w:val="008815A6"/>
    <w:rsid w:val="008F6E5C"/>
    <w:rsid w:val="00907731"/>
    <w:rsid w:val="00944B90"/>
    <w:rsid w:val="00AA6ED0"/>
    <w:rsid w:val="00AB770D"/>
    <w:rsid w:val="00AC493B"/>
    <w:rsid w:val="00AC49F0"/>
    <w:rsid w:val="00B45681"/>
    <w:rsid w:val="00C818FD"/>
    <w:rsid w:val="00CC02F2"/>
    <w:rsid w:val="00CD74FD"/>
    <w:rsid w:val="00CF1D83"/>
    <w:rsid w:val="00D01C6D"/>
    <w:rsid w:val="00D35486"/>
    <w:rsid w:val="00DA7C78"/>
    <w:rsid w:val="00EA0A74"/>
    <w:rsid w:val="00F66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312BAB"/>
  <w15:chartTrackingRefBased/>
  <w15:docId w15:val="{11419369-21D6-43D8-BB41-5B626CE57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493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AC493B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262AE0"/>
    <w:pPr>
      <w:ind w:left="720"/>
      <w:contextualSpacing/>
    </w:pPr>
  </w:style>
  <w:style w:type="character" w:styleId="a5">
    <w:name w:val="Strong"/>
    <w:basedOn w:val="a0"/>
    <w:uiPriority w:val="22"/>
    <w:qFormat/>
    <w:rsid w:val="000E51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14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444</Words>
  <Characters>2532</Characters>
  <Application>Microsoft Office Word</Application>
  <DocSecurity>0</DocSecurity>
  <Lines>21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Хлеб Хлебный</dc:creator>
  <cp:keywords/>
  <dc:description/>
  <cp:lastModifiedBy>Влад Смирнов</cp:lastModifiedBy>
  <cp:revision>2</cp:revision>
  <dcterms:created xsi:type="dcterms:W3CDTF">2023-05-24T09:22:00Z</dcterms:created>
  <dcterms:modified xsi:type="dcterms:W3CDTF">2023-05-24T09:22:00Z</dcterms:modified>
</cp:coreProperties>
</file>